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0C" w:rsidRPr="00D743EB" w:rsidRDefault="00D743EB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r w:rsidRPr="00D743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KOBİ’ler İçin Sürdürülebilir Büyüme Fırsatları </w:t>
      </w:r>
      <w:proofErr w:type="spellStart"/>
      <w:r w:rsidRPr="00D743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Webinarı</w:t>
      </w:r>
      <w:proofErr w:type="spellEnd"/>
      <w:r w:rsidRPr="00D743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– 13 Temmuz 2026</w:t>
      </w:r>
    </w:p>
    <w:bookmarkEnd w:id="0"/>
    <w:p w:rsidR="00D743EB" w:rsidRPr="00D743EB" w:rsidRDefault="00D743E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43EB" w:rsidRPr="00D743EB" w:rsidRDefault="00D743E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43E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Üyemiz,</w:t>
      </w:r>
    </w:p>
    <w:p w:rsidR="00D743EB" w:rsidRDefault="00D743EB" w:rsidP="00D743EB">
      <w:pPr>
        <w:pStyle w:val="isselectedend"/>
        <w:spacing w:line="336" w:lineRule="auto"/>
        <w:jc w:val="both"/>
      </w:pPr>
      <w:r>
        <w:t xml:space="preserve">Bu kapsamda </w:t>
      </w:r>
      <w:proofErr w:type="spellStart"/>
      <w:r>
        <w:t>Eurochambres</w:t>
      </w:r>
      <w:proofErr w:type="spellEnd"/>
      <w:r>
        <w:t xml:space="preserve"> ve Türkiye Odalar ve Borsalar Birliği iş birliğinde, Avrupa Birliği tarafından finanse edilen TEBD II Projesi çerçevesinde </w:t>
      </w:r>
      <w:r>
        <w:rPr>
          <w:rStyle w:val="Gl"/>
        </w:rPr>
        <w:t xml:space="preserve">“Türk KOBİ’leri İçin Sürdürülebilir Büyüme Fırsatları </w:t>
      </w:r>
      <w:proofErr w:type="spellStart"/>
      <w:r>
        <w:rPr>
          <w:rStyle w:val="Gl"/>
        </w:rPr>
        <w:t>Webinarı</w:t>
      </w:r>
      <w:proofErr w:type="spellEnd"/>
      <w:r>
        <w:rPr>
          <w:rStyle w:val="Gl"/>
        </w:rPr>
        <w:t>”</w:t>
      </w:r>
      <w:r>
        <w:t xml:space="preserve"> düzenlenecektir.</w:t>
      </w:r>
    </w:p>
    <w:p w:rsidR="00D743EB" w:rsidRDefault="00D743EB" w:rsidP="00D743EB">
      <w:pPr>
        <w:pStyle w:val="isselectedend"/>
        <w:spacing w:line="336" w:lineRule="auto"/>
        <w:jc w:val="both"/>
      </w:pPr>
      <w:r>
        <w:rPr>
          <w:rStyle w:val="Gl"/>
        </w:rPr>
        <w:t>Etkinlik Bilgileri</w:t>
      </w:r>
    </w:p>
    <w:p w:rsidR="00D743EB" w:rsidRDefault="00D743EB" w:rsidP="00D743EB">
      <w:pPr>
        <w:pStyle w:val="isselectedend"/>
        <w:spacing w:line="336" w:lineRule="auto"/>
      </w:pPr>
      <w:r>
        <w:rPr>
          <w:rStyle w:val="Gl"/>
        </w:rPr>
        <w:t>Tarih:</w:t>
      </w:r>
      <w:r>
        <w:t xml:space="preserve"> 13 Temmuz 2026 Pazartesi</w:t>
      </w:r>
      <w:r>
        <w:br/>
      </w:r>
      <w:r>
        <w:rPr>
          <w:rStyle w:val="Gl"/>
        </w:rPr>
        <w:t>Saat:</w:t>
      </w:r>
      <w:r>
        <w:t xml:space="preserve"> 14.00</w:t>
      </w:r>
      <w:r>
        <w:br/>
      </w:r>
      <w:r>
        <w:rPr>
          <w:rStyle w:val="Gl"/>
        </w:rPr>
        <w:t>Platform:</w:t>
      </w:r>
      <w:r>
        <w:t xml:space="preserve"> </w:t>
      </w:r>
      <w:proofErr w:type="spellStart"/>
      <w:r>
        <w:t>Zoom</w:t>
      </w:r>
      <w:proofErr w:type="spellEnd"/>
      <w:r>
        <w:br/>
      </w:r>
      <w:r>
        <w:rPr>
          <w:rStyle w:val="Gl"/>
        </w:rPr>
        <w:t>Katılım:</w:t>
      </w:r>
      <w:r>
        <w:t xml:space="preserve"> Ücretsiz</w:t>
      </w:r>
      <w:r>
        <w:br/>
      </w:r>
      <w:r>
        <w:rPr>
          <w:rStyle w:val="Gl"/>
        </w:rPr>
        <w:t>Dil:</w:t>
      </w:r>
      <w:r>
        <w:t xml:space="preserve"> Türkçe; İngilizce bölümlerde Türkçe çeviri yapılacaktır.</w:t>
      </w:r>
    </w:p>
    <w:p w:rsidR="00D743EB" w:rsidRDefault="00D743EB" w:rsidP="00D743EB">
      <w:pPr>
        <w:pStyle w:val="isselectedend"/>
        <w:spacing w:line="336" w:lineRule="auto"/>
        <w:jc w:val="both"/>
      </w:pPr>
      <w:proofErr w:type="spellStart"/>
      <w:r>
        <w:t>Webinarda</w:t>
      </w:r>
      <w:proofErr w:type="spellEnd"/>
      <w:r>
        <w:t xml:space="preserve">; ESG/ÇSY </w:t>
      </w:r>
      <w:proofErr w:type="gramStart"/>
      <w:r>
        <w:t>kriterleri</w:t>
      </w:r>
      <w:proofErr w:type="gramEnd"/>
      <w:r>
        <w:t>, Avrupa Birliği düzenlemeleri, Sınırda Karbon Düzenleme Mekanizması, sürdürülebilir dönüşüm destekleri ve KOBİ’ler için yeni pazar fırsatları ele alınacaktır.</w:t>
      </w:r>
    </w:p>
    <w:p w:rsidR="00D743EB" w:rsidRDefault="00D743EB" w:rsidP="00D743EB">
      <w:pPr>
        <w:pStyle w:val="isselectedend"/>
        <w:spacing w:line="336" w:lineRule="auto"/>
        <w:jc w:val="both"/>
      </w:pPr>
      <w:proofErr w:type="spellStart"/>
      <w:r>
        <w:rPr>
          <w:rStyle w:val="Gl"/>
        </w:rPr>
        <w:t>Webinar</w:t>
      </w:r>
      <w:proofErr w:type="spellEnd"/>
      <w:r>
        <w:rPr>
          <w:rStyle w:val="Gl"/>
        </w:rPr>
        <w:t xml:space="preserve"> kayıt bağlantısı:</w:t>
      </w:r>
    </w:p>
    <w:p w:rsidR="00D743EB" w:rsidRDefault="00D743EB" w:rsidP="00D743EB">
      <w:pPr>
        <w:pStyle w:val="isselectedend"/>
        <w:spacing w:line="336" w:lineRule="auto"/>
        <w:jc w:val="both"/>
      </w:pPr>
      <w:hyperlink r:id="rId4" w:history="1">
        <w:r>
          <w:rPr>
            <w:rStyle w:val="Kpr"/>
          </w:rPr>
          <w:t>https://forms.office.com/pages/responsepage.aspx?id=aKWdZWLi3UeUWksxOnhuUEVXSMUSUCpHs22W9wcuCpJURFVESTAxUUUwUlc1VTZKM0dJNEdJMzNEOC4u&amp;route=shorturl</w:t>
        </w:r>
      </w:hyperlink>
    </w:p>
    <w:p w:rsidR="00D743EB" w:rsidRDefault="00D743EB" w:rsidP="00D743EB">
      <w:pPr>
        <w:pStyle w:val="isselectedend"/>
        <w:spacing w:line="336" w:lineRule="auto"/>
        <w:jc w:val="both"/>
      </w:pPr>
      <w:r>
        <w:t>Program içeriği ekte yer almaktadır. </w:t>
      </w:r>
    </w:p>
    <w:p w:rsidR="00D743EB" w:rsidRDefault="00D743EB" w:rsidP="00D743EB">
      <w:pPr>
        <w:pStyle w:val="isselectedend"/>
        <w:spacing w:line="336" w:lineRule="auto"/>
        <w:jc w:val="both"/>
      </w:pPr>
      <w:r>
        <w:t xml:space="preserve">Ayrıca işletmenizin çevresel, sosyal ve yönetişim alanlarındaki mevcut durumunu görmek ve firmanıza özel ücretsiz değerlendirme raporu almak için </w:t>
      </w:r>
      <w:r>
        <w:rPr>
          <w:rStyle w:val="Gl"/>
        </w:rPr>
        <w:t>TEBD II KOBİ ESG Olgunluk Öz Değerlendirme Anketi’ni</w:t>
      </w:r>
      <w:r>
        <w:t xml:space="preserve"> doldurabilirsiniz.</w:t>
      </w:r>
    </w:p>
    <w:p w:rsidR="00D743EB" w:rsidRDefault="00D743EB" w:rsidP="00D743EB">
      <w:pPr>
        <w:pStyle w:val="isselectedend"/>
        <w:spacing w:line="336" w:lineRule="auto"/>
        <w:jc w:val="both"/>
      </w:pPr>
      <w:r>
        <w:rPr>
          <w:rStyle w:val="Gl"/>
        </w:rPr>
        <w:t>Anket bağlantısı:</w:t>
      </w:r>
    </w:p>
    <w:p w:rsidR="00D743EB" w:rsidRDefault="00D743EB" w:rsidP="00D743EB">
      <w:pPr>
        <w:pStyle w:val="isselectedend"/>
        <w:spacing w:line="336" w:lineRule="auto"/>
        <w:jc w:val="both"/>
      </w:pPr>
      <w:hyperlink r:id="rId5" w:history="1">
        <w:r>
          <w:rPr>
            <w:rStyle w:val="Kpr"/>
          </w:rPr>
          <w:t>https://asetila.involve.me/tebdii-kobi-cevresel-sosyal-ve-yonetisim-olgunluk-degerlendirmesi</w:t>
        </w:r>
      </w:hyperlink>
    </w:p>
    <w:p w:rsidR="00D743EB" w:rsidRDefault="00D743EB" w:rsidP="00D743EB">
      <w:pPr>
        <w:pStyle w:val="isselectedend"/>
        <w:spacing w:line="336" w:lineRule="auto"/>
        <w:jc w:val="both"/>
      </w:pPr>
      <w:r>
        <w:t> </w:t>
      </w:r>
    </w:p>
    <w:p w:rsidR="00D743EB" w:rsidRDefault="00D743EB" w:rsidP="00D743EB">
      <w:pPr>
        <w:pStyle w:val="NormalWeb"/>
        <w:spacing w:line="336" w:lineRule="auto"/>
        <w:jc w:val="both"/>
      </w:pPr>
      <w:r>
        <w:lastRenderedPageBreak/>
        <w:t xml:space="preserve">Üyelerimizin sürdürülebilir dönüşüme hazırlanmaları ve uluslararası pazarlardaki fırsatları değerlendirmeleri açısından </w:t>
      </w:r>
      <w:proofErr w:type="spellStart"/>
      <w:r>
        <w:t>webinara</w:t>
      </w:r>
      <w:proofErr w:type="spellEnd"/>
      <w:r>
        <w:t xml:space="preserve"> katılımlarını önemle tavsiye ederiz.</w:t>
      </w:r>
    </w:p>
    <w:p w:rsidR="00D743EB" w:rsidRDefault="00D743EB" w:rsidP="00D743EB">
      <w:pPr>
        <w:pStyle w:val="NormalWeb"/>
        <w:spacing w:line="336" w:lineRule="auto"/>
        <w:jc w:val="both"/>
      </w:pPr>
      <w:r>
        <w:t>Bilgileriniz</w:t>
      </w:r>
      <w:r>
        <w:t>e sunarız.</w:t>
      </w:r>
    </w:p>
    <w:p w:rsidR="00D743EB" w:rsidRDefault="00D743EB" w:rsidP="00D743EB">
      <w:pPr>
        <w:pStyle w:val="NormalWeb"/>
        <w:spacing w:line="336" w:lineRule="auto"/>
        <w:jc w:val="both"/>
      </w:pPr>
      <w:r>
        <w:t>Saygılarımızla,</w:t>
      </w:r>
    </w:p>
    <w:p w:rsidR="00D743EB" w:rsidRDefault="00D743EB" w:rsidP="00D743EB">
      <w:pPr>
        <w:pStyle w:val="NormalWeb"/>
        <w:spacing w:line="336" w:lineRule="auto"/>
        <w:jc w:val="both"/>
      </w:pPr>
      <w:r>
        <w:t>Ordu Ticaret ve Sanayi Odası</w:t>
      </w:r>
    </w:p>
    <w:p w:rsidR="00D743EB" w:rsidRPr="00D743EB" w:rsidRDefault="00D743EB" w:rsidP="00D743EB">
      <w:pPr>
        <w:jc w:val="both"/>
        <w:rPr>
          <w:b/>
        </w:rPr>
      </w:pPr>
    </w:p>
    <w:sectPr w:rsidR="00D743EB" w:rsidRPr="00D7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EB"/>
    <w:rsid w:val="00B0670C"/>
    <w:rsid w:val="00D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E103-D435-4FF1-B65F-52A1747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743EB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743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etila.involve.me/tebdii-kobi-cevresel-sosyal-ve-yonetisim-olgunluk-degerlendirmesi" TargetMode="External"/><Relationship Id="rId4" Type="http://schemas.openxmlformats.org/officeDocument/2006/relationships/hyperlink" Target="https://forms.office.com/pages/responsepage.aspx?id=aKWdZWLi3UeUWksxOnhuUEVXSMUSUCpHs22W9wcuCpJURFVESTAxUUUwUlc1VTZKM0dJNEdJMzNEOC4u&amp;route=shortur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2026-07-10T12:35:00Z</dcterms:created>
  <dcterms:modified xsi:type="dcterms:W3CDTF">2026-07-10T12:39:00Z</dcterms:modified>
</cp:coreProperties>
</file>